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E420" w14:textId="4C3907FB" w:rsidR="00CF7210" w:rsidRDefault="00176020">
      <w:pPr>
        <w:jc w:val="center"/>
        <w:rPr>
          <w:sz w:val="20"/>
          <w:szCs w:val="20"/>
        </w:rPr>
      </w:pPr>
      <w:r>
        <w:rPr>
          <w:noProof/>
          <w:sz w:val="20"/>
          <w:szCs w:val="20"/>
        </w:rPr>
        <w:drawing>
          <wp:inline distT="0" distB="0" distL="0" distR="0" wp14:anchorId="42F40146" wp14:editId="3504276E">
            <wp:extent cx="2927679" cy="640899"/>
            <wp:effectExtent l="0" t="0" r="0" b="0"/>
            <wp:docPr id="1350548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48983" name="Picture 135054898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2732" cy="679220"/>
                    </a:xfrm>
                    <a:prstGeom prst="rect">
                      <a:avLst/>
                    </a:prstGeom>
                  </pic:spPr>
                </pic:pic>
              </a:graphicData>
            </a:graphic>
          </wp:inline>
        </w:drawing>
      </w:r>
    </w:p>
    <w:p w14:paraId="5D5BE421" w14:textId="77777777" w:rsidR="00CF7210" w:rsidRDefault="00CF7210">
      <w:pPr>
        <w:rPr>
          <w:sz w:val="20"/>
          <w:szCs w:val="20"/>
        </w:rPr>
      </w:pPr>
    </w:p>
    <w:p w14:paraId="5D5BE422" w14:textId="77777777" w:rsidR="00CF7210" w:rsidRDefault="00000000" w:rsidP="4326623A">
      <w:pPr>
        <w:jc w:val="center"/>
        <w:rPr>
          <w:sz w:val="20"/>
          <w:szCs w:val="20"/>
          <w:lang w:val="en-US"/>
        </w:rPr>
      </w:pPr>
      <w:r w:rsidRPr="4326623A">
        <w:rPr>
          <w:color w:val="FB0007"/>
          <w:sz w:val="20"/>
          <w:szCs w:val="20"/>
          <w:lang w:val="en-US"/>
        </w:rPr>
        <w:t xml:space="preserve">Copy and paste the information </w:t>
      </w:r>
      <w:proofErr w:type="gramStart"/>
      <w:r w:rsidRPr="4326623A">
        <w:rPr>
          <w:color w:val="FB0007"/>
          <w:sz w:val="20"/>
          <w:szCs w:val="20"/>
          <w:lang w:val="en-US"/>
        </w:rPr>
        <w:t>below, and</w:t>
      </w:r>
      <w:proofErr w:type="gramEnd"/>
      <w:r w:rsidRPr="4326623A">
        <w:rPr>
          <w:color w:val="FB0007"/>
          <w:sz w:val="20"/>
          <w:szCs w:val="20"/>
          <w:lang w:val="en-US"/>
        </w:rPr>
        <w:t xml:space="preserve"> share it with your boss (or even if you are boss). </w:t>
      </w:r>
    </w:p>
    <w:p w14:paraId="5D5BE423" w14:textId="77777777" w:rsidR="00CF7210" w:rsidRDefault="00CF7210">
      <w:pPr>
        <w:rPr>
          <w:sz w:val="20"/>
          <w:szCs w:val="20"/>
        </w:rPr>
      </w:pPr>
    </w:p>
    <w:p w14:paraId="5D5BE424" w14:textId="16388453" w:rsidR="00CF7210" w:rsidRDefault="00000000">
      <w:pPr>
        <w:rPr>
          <w:sz w:val="20"/>
          <w:szCs w:val="20"/>
        </w:rPr>
      </w:pPr>
      <w:r>
        <w:rPr>
          <w:sz w:val="20"/>
          <w:szCs w:val="20"/>
        </w:rPr>
        <w:t>Dear (Manager’s name)</w:t>
      </w:r>
      <w:r w:rsidR="00E96FA2">
        <w:rPr>
          <w:sz w:val="20"/>
          <w:szCs w:val="20"/>
        </w:rPr>
        <w:t>,</w:t>
      </w:r>
    </w:p>
    <w:p w14:paraId="5D5BE425" w14:textId="77777777" w:rsidR="00CF7210" w:rsidRDefault="00CF7210">
      <w:pPr>
        <w:rPr>
          <w:sz w:val="20"/>
          <w:szCs w:val="20"/>
        </w:rPr>
      </w:pPr>
    </w:p>
    <w:p w14:paraId="29CEE1C0" w14:textId="5DE49ECF" w:rsidR="00CF7210" w:rsidRDefault="18F2EE5A" w:rsidP="4326623A">
      <w:pPr>
        <w:spacing w:before="240" w:after="240"/>
        <w:rPr>
          <w:sz w:val="20"/>
          <w:szCs w:val="20"/>
        </w:rPr>
      </w:pPr>
      <w:r w:rsidRPr="4326623A">
        <w:rPr>
          <w:sz w:val="20"/>
          <w:szCs w:val="20"/>
          <w:lang w:val="en-US"/>
        </w:rPr>
        <w:t xml:space="preserve">I am reaching out to discuss the possibility of attending the </w:t>
      </w:r>
      <w:proofErr w:type="spellStart"/>
      <w:r w:rsidRPr="4326623A">
        <w:rPr>
          <w:sz w:val="20"/>
          <w:szCs w:val="20"/>
          <w:lang w:val="en-US"/>
        </w:rPr>
        <w:t>eTourism</w:t>
      </w:r>
      <w:proofErr w:type="spellEnd"/>
      <w:r w:rsidRPr="4326623A">
        <w:rPr>
          <w:sz w:val="20"/>
          <w:szCs w:val="20"/>
          <w:lang w:val="en-US"/>
        </w:rPr>
        <w:t xml:space="preserve"> Summit 2025. For 26 years, this premier event has been a cornerstone for top travel industry suppliers and leading destination marketers, offering 2.5 days of unparalleled thought leadership, peer-to-peer learning, and invaluable networking opportunities. The upcoming </w:t>
      </w:r>
      <w:proofErr w:type="spellStart"/>
      <w:r w:rsidRPr="4326623A">
        <w:rPr>
          <w:sz w:val="20"/>
          <w:szCs w:val="20"/>
          <w:lang w:val="en-US"/>
        </w:rPr>
        <w:t>eTourism</w:t>
      </w:r>
      <w:proofErr w:type="spellEnd"/>
      <w:r w:rsidRPr="4326623A">
        <w:rPr>
          <w:sz w:val="20"/>
          <w:szCs w:val="20"/>
          <w:lang w:val="en-US"/>
        </w:rPr>
        <w:t xml:space="preserve"> Summit will be held from April 22-24, 2025, in Las Vegas, NV, and I </w:t>
      </w:r>
      <w:r w:rsidR="218DAC1B" w:rsidRPr="4326623A">
        <w:rPr>
          <w:sz w:val="20"/>
          <w:szCs w:val="20"/>
          <w:lang w:val="en-US"/>
        </w:rPr>
        <w:t xml:space="preserve">truly </w:t>
      </w:r>
      <w:r w:rsidRPr="4326623A">
        <w:rPr>
          <w:sz w:val="20"/>
          <w:szCs w:val="20"/>
          <w:lang w:val="en-US"/>
        </w:rPr>
        <w:t>believe our attendance could significantly benefit our company.</w:t>
      </w:r>
    </w:p>
    <w:p w14:paraId="3BC12303" w14:textId="58FB6CD3" w:rsidR="00CF7210" w:rsidRDefault="00CF7210" w:rsidP="4326623A">
      <w:pPr>
        <w:spacing w:before="240" w:after="240"/>
        <w:rPr>
          <w:sz w:val="20"/>
          <w:szCs w:val="20"/>
          <w:lang w:val="en-US"/>
        </w:rPr>
      </w:pPr>
    </w:p>
    <w:p w14:paraId="1C972A6A" w14:textId="4C324BD6" w:rsidR="00CF7210" w:rsidRDefault="4BA7F101" w:rsidP="4326623A">
      <w:pPr>
        <w:spacing w:before="240" w:after="240"/>
        <w:rPr>
          <w:b/>
          <w:bCs/>
          <w:sz w:val="20"/>
          <w:szCs w:val="20"/>
          <w:u w:val="single"/>
          <w:lang w:val="en-US"/>
        </w:rPr>
      </w:pPr>
      <w:r w:rsidRPr="4326623A">
        <w:rPr>
          <w:b/>
          <w:bCs/>
          <w:sz w:val="20"/>
          <w:szCs w:val="20"/>
          <w:u w:val="single"/>
          <w:lang w:val="en-US"/>
        </w:rPr>
        <w:t xml:space="preserve">Why Attend </w:t>
      </w:r>
      <w:proofErr w:type="spellStart"/>
      <w:r w:rsidRPr="4326623A">
        <w:rPr>
          <w:b/>
          <w:bCs/>
          <w:sz w:val="20"/>
          <w:szCs w:val="20"/>
          <w:u w:val="single"/>
          <w:lang w:val="en-US"/>
        </w:rPr>
        <w:t>eTourism</w:t>
      </w:r>
      <w:proofErr w:type="spellEnd"/>
      <w:r w:rsidRPr="4326623A">
        <w:rPr>
          <w:b/>
          <w:bCs/>
          <w:sz w:val="20"/>
          <w:szCs w:val="20"/>
          <w:u w:val="single"/>
          <w:lang w:val="en-US"/>
        </w:rPr>
        <w:t xml:space="preserve"> Summit?</w:t>
      </w:r>
    </w:p>
    <w:p w14:paraId="6310A66B" w14:textId="724A98CE" w:rsidR="00CF7210" w:rsidRDefault="4BA7F101" w:rsidP="4326623A">
      <w:pPr>
        <w:pStyle w:val="ListParagraph"/>
        <w:numPr>
          <w:ilvl w:val="0"/>
          <w:numId w:val="1"/>
        </w:numPr>
        <w:spacing w:before="240" w:after="240"/>
      </w:pPr>
      <w:r w:rsidRPr="4326623A">
        <w:rPr>
          <w:b/>
          <w:bCs/>
          <w:sz w:val="20"/>
          <w:szCs w:val="20"/>
          <w:u w:val="single"/>
          <w:lang w:val="en-US"/>
        </w:rPr>
        <w:t>Substantial ROI:</w:t>
      </w:r>
      <w:r w:rsidRPr="4326623A">
        <w:rPr>
          <w:sz w:val="20"/>
          <w:szCs w:val="20"/>
          <w:lang w:val="en-US"/>
        </w:rPr>
        <w:t xml:space="preserve"> The $4,950 registration fee is an investment that offers a significant return, with the potential to accomplish a year’s worth of business in just 2.5 days. The insights and connections gained can pay for the fee many times over.</w:t>
      </w:r>
    </w:p>
    <w:p w14:paraId="0CF54B8C" w14:textId="720B370D" w:rsidR="00CF7210" w:rsidRDefault="4BA7F101" w:rsidP="4326623A">
      <w:pPr>
        <w:pStyle w:val="ListParagraph"/>
        <w:numPr>
          <w:ilvl w:val="0"/>
          <w:numId w:val="1"/>
        </w:numPr>
        <w:spacing w:before="240" w:after="240"/>
        <w:rPr>
          <w:sz w:val="20"/>
          <w:szCs w:val="20"/>
          <w:lang w:val="en-US"/>
        </w:rPr>
      </w:pPr>
      <w:r w:rsidRPr="4326623A">
        <w:rPr>
          <w:b/>
          <w:bCs/>
          <w:sz w:val="20"/>
          <w:szCs w:val="20"/>
          <w:u w:val="single"/>
          <w:lang w:val="en-US"/>
        </w:rPr>
        <w:t>Competitive Edge:</w:t>
      </w:r>
      <w:r w:rsidRPr="4326623A">
        <w:rPr>
          <w:sz w:val="20"/>
          <w:szCs w:val="20"/>
          <w:lang w:val="en-US"/>
        </w:rPr>
        <w:t xml:space="preserve"> Our competition will be there. By attending, we stay ahead of industry trends and technologies, showcasing our commitment to innovation and excellence. It’s a vital opportunity to distinguish ourselves from competitors.</w:t>
      </w:r>
    </w:p>
    <w:p w14:paraId="2F9724ED" w14:textId="16DC551C" w:rsidR="00CF7210" w:rsidRDefault="4BA7F101" w:rsidP="4326623A">
      <w:pPr>
        <w:pStyle w:val="ListParagraph"/>
        <w:numPr>
          <w:ilvl w:val="0"/>
          <w:numId w:val="1"/>
        </w:numPr>
        <w:spacing w:before="240" w:after="240"/>
        <w:rPr>
          <w:sz w:val="20"/>
          <w:szCs w:val="20"/>
          <w:lang w:val="en-US"/>
        </w:rPr>
      </w:pPr>
      <w:r w:rsidRPr="4326623A">
        <w:rPr>
          <w:b/>
          <w:bCs/>
          <w:sz w:val="20"/>
          <w:szCs w:val="20"/>
          <w:u w:val="single"/>
          <w:lang w:val="en-US"/>
        </w:rPr>
        <w:t>Unmatched Networking:</w:t>
      </w:r>
      <w:r w:rsidRPr="4326623A">
        <w:rPr>
          <w:sz w:val="20"/>
          <w:szCs w:val="20"/>
          <w:lang w:val="en-US"/>
        </w:rPr>
        <w:t xml:space="preserve"> </w:t>
      </w:r>
      <w:proofErr w:type="spellStart"/>
      <w:r w:rsidRPr="4326623A">
        <w:rPr>
          <w:sz w:val="20"/>
          <w:szCs w:val="20"/>
          <w:lang w:val="en-US"/>
        </w:rPr>
        <w:t>eTS</w:t>
      </w:r>
      <w:proofErr w:type="spellEnd"/>
      <w:r w:rsidRPr="4326623A">
        <w:rPr>
          <w:sz w:val="20"/>
          <w:szCs w:val="20"/>
          <w:lang w:val="en-US"/>
        </w:rPr>
        <w:t xml:space="preserve"> gathers hundreds of DMO leaders from across North America, offering direct access to key decision-makers and industry leaders. These high-quality connections can drive business growth and foster new partnerships.</w:t>
      </w:r>
    </w:p>
    <w:p w14:paraId="5E76A96A" w14:textId="46BA3353" w:rsidR="00CF7210" w:rsidRPr="00E96FA2" w:rsidRDefault="1C3CCB80" w:rsidP="4326623A">
      <w:pPr>
        <w:pStyle w:val="ListParagraph"/>
        <w:numPr>
          <w:ilvl w:val="0"/>
          <w:numId w:val="1"/>
        </w:numPr>
        <w:spacing w:before="240" w:after="240"/>
        <w:rPr>
          <w:sz w:val="20"/>
          <w:szCs w:val="20"/>
          <w:lang w:val="en-US"/>
        </w:rPr>
      </w:pPr>
      <w:r w:rsidRPr="4326623A">
        <w:rPr>
          <w:b/>
          <w:bCs/>
          <w:sz w:val="20"/>
          <w:szCs w:val="20"/>
          <w:u w:val="single"/>
          <w:lang w:val="en-US"/>
        </w:rPr>
        <w:t xml:space="preserve">Thought </w:t>
      </w:r>
      <w:proofErr w:type="spellStart"/>
      <w:proofErr w:type="gramStart"/>
      <w:r w:rsidRPr="4326623A">
        <w:rPr>
          <w:b/>
          <w:bCs/>
          <w:sz w:val="20"/>
          <w:szCs w:val="20"/>
          <w:u w:val="single"/>
          <w:lang w:val="en-US"/>
        </w:rPr>
        <w:t>Leadership:</w:t>
      </w:r>
      <w:r w:rsidRPr="4326623A">
        <w:rPr>
          <w:sz w:val="20"/>
          <w:szCs w:val="20"/>
          <w:lang w:val="en-US"/>
        </w:rPr>
        <w:t>The</w:t>
      </w:r>
      <w:proofErr w:type="spellEnd"/>
      <w:proofErr w:type="gramEnd"/>
      <w:r w:rsidRPr="4326623A">
        <w:rPr>
          <w:sz w:val="20"/>
          <w:szCs w:val="20"/>
          <w:lang w:val="en-US"/>
        </w:rPr>
        <w:t xml:space="preserve"> event features sessions with top industry minds, delivering cutting-edge tools and insights to elevate marketing strategies. </w:t>
      </w:r>
      <w:proofErr w:type="spellStart"/>
      <w:r w:rsidRPr="4326623A">
        <w:rPr>
          <w:sz w:val="20"/>
          <w:szCs w:val="20"/>
          <w:lang w:val="en-US"/>
        </w:rPr>
        <w:t>eTourism</w:t>
      </w:r>
      <w:proofErr w:type="spellEnd"/>
      <w:r w:rsidRPr="4326623A">
        <w:rPr>
          <w:sz w:val="20"/>
          <w:szCs w:val="20"/>
          <w:lang w:val="en-US"/>
        </w:rPr>
        <w:t xml:space="preserve"> prides itself on sharing exclusive content that can't be found through a simple Google search. By learning from successful DMO case studies and hearing directly from marketers, they stay competitive and innovative, gaining valuable insights into what marketers seek in their partnerships.</w:t>
      </w:r>
    </w:p>
    <w:p w14:paraId="0FE8B86F" w14:textId="64375756" w:rsidR="00CF7210" w:rsidRDefault="00CF7210" w:rsidP="4326623A">
      <w:pPr>
        <w:spacing w:before="240" w:after="240"/>
        <w:rPr>
          <w:sz w:val="20"/>
          <w:szCs w:val="20"/>
          <w:lang w:val="en-US"/>
        </w:rPr>
      </w:pPr>
    </w:p>
    <w:p w14:paraId="5106D5F3" w14:textId="4DB38DE3" w:rsidR="00CF7210" w:rsidRDefault="18F2EE5A" w:rsidP="4326623A">
      <w:pPr>
        <w:spacing w:before="240" w:after="240"/>
        <w:rPr>
          <w:sz w:val="20"/>
          <w:szCs w:val="20"/>
          <w:lang w:val="en-US"/>
        </w:rPr>
      </w:pPr>
      <w:r w:rsidRPr="4326623A">
        <w:rPr>
          <w:sz w:val="20"/>
          <w:szCs w:val="20"/>
          <w:lang w:val="en-US"/>
        </w:rPr>
        <w:t xml:space="preserve">Attending the </w:t>
      </w:r>
      <w:proofErr w:type="spellStart"/>
      <w:r w:rsidRPr="4326623A">
        <w:rPr>
          <w:sz w:val="20"/>
          <w:szCs w:val="20"/>
          <w:lang w:val="en-US"/>
        </w:rPr>
        <w:t>eTourism</w:t>
      </w:r>
      <w:proofErr w:type="spellEnd"/>
      <w:r w:rsidRPr="4326623A">
        <w:rPr>
          <w:sz w:val="20"/>
          <w:szCs w:val="20"/>
          <w:lang w:val="en-US"/>
        </w:rPr>
        <w:t xml:space="preserve"> Summit 2025 aligns perfectly with our strategic goals and offers a substantial opportunity for accelerating our business in the travel industry. The thought leadership, networking, and competitive insights gained from this event will equip us with the knowledge and connections needed to drive significant business growth and innovation</w:t>
      </w:r>
      <w:r w:rsidR="5EFA57D6" w:rsidRPr="4326623A">
        <w:rPr>
          <w:sz w:val="20"/>
          <w:szCs w:val="20"/>
          <w:lang w:val="en-US"/>
        </w:rPr>
        <w:t xml:space="preserve"> in the tourism marketing industry</w:t>
      </w:r>
      <w:r w:rsidRPr="4326623A">
        <w:rPr>
          <w:sz w:val="20"/>
          <w:szCs w:val="20"/>
          <w:lang w:val="en-US"/>
        </w:rPr>
        <w:t>.</w:t>
      </w:r>
    </w:p>
    <w:p w14:paraId="129925FF" w14:textId="779E0E87" w:rsidR="00CF7210" w:rsidRDefault="00CF7210" w:rsidP="4326623A">
      <w:pPr>
        <w:spacing w:before="240" w:after="240"/>
        <w:rPr>
          <w:sz w:val="20"/>
          <w:szCs w:val="20"/>
          <w:lang w:val="en-US"/>
        </w:rPr>
      </w:pPr>
    </w:p>
    <w:p w14:paraId="182CB01A" w14:textId="48FF568C" w:rsidR="00CF7210" w:rsidRDefault="18F2EE5A" w:rsidP="4326623A">
      <w:pPr>
        <w:spacing w:before="240" w:after="240"/>
        <w:rPr>
          <w:sz w:val="20"/>
          <w:szCs w:val="20"/>
        </w:rPr>
      </w:pPr>
      <w:r w:rsidRPr="4326623A">
        <w:rPr>
          <w:sz w:val="20"/>
          <w:szCs w:val="20"/>
        </w:rPr>
        <w:t xml:space="preserve">I strongly believe that our participation </w:t>
      </w:r>
      <w:r w:rsidR="0315BCF2" w:rsidRPr="4326623A">
        <w:rPr>
          <w:sz w:val="20"/>
          <w:szCs w:val="20"/>
        </w:rPr>
        <w:t xml:space="preserve">at </w:t>
      </w:r>
      <w:proofErr w:type="spellStart"/>
      <w:r w:rsidR="0315BCF2" w:rsidRPr="4326623A">
        <w:rPr>
          <w:sz w:val="20"/>
          <w:szCs w:val="20"/>
        </w:rPr>
        <w:t>eTourism</w:t>
      </w:r>
      <w:proofErr w:type="spellEnd"/>
      <w:r w:rsidR="0315BCF2" w:rsidRPr="4326623A">
        <w:rPr>
          <w:sz w:val="20"/>
          <w:szCs w:val="20"/>
        </w:rPr>
        <w:t xml:space="preserve"> Summit </w:t>
      </w:r>
      <w:r w:rsidRPr="4326623A">
        <w:rPr>
          <w:sz w:val="20"/>
          <w:szCs w:val="20"/>
        </w:rPr>
        <w:t xml:space="preserve">will </w:t>
      </w:r>
      <w:r w:rsidR="45E420FE" w:rsidRPr="4326623A">
        <w:rPr>
          <w:sz w:val="20"/>
          <w:szCs w:val="20"/>
        </w:rPr>
        <w:t>be a high value investment:</w:t>
      </w:r>
      <w:r w:rsidRPr="4326623A">
        <w:rPr>
          <w:sz w:val="20"/>
          <w:szCs w:val="20"/>
        </w:rPr>
        <w:t xml:space="preserve"> and provide us with the tools and intelligence to stay ahead in the competitive landscape of destination marketing.</w:t>
      </w:r>
      <w:r w:rsidR="00C5E2DC" w:rsidRPr="4326623A">
        <w:rPr>
          <w:sz w:val="20"/>
          <w:szCs w:val="20"/>
        </w:rPr>
        <w:t xml:space="preserve"> </w:t>
      </w:r>
    </w:p>
    <w:p w14:paraId="50A610B9" w14:textId="6CBF0AC6" w:rsidR="00CF7210" w:rsidRDefault="00CF7210" w:rsidP="4326623A">
      <w:pPr>
        <w:spacing w:before="240" w:after="240"/>
        <w:rPr>
          <w:sz w:val="20"/>
          <w:szCs w:val="20"/>
        </w:rPr>
      </w:pPr>
    </w:p>
    <w:p w14:paraId="5D5BE42F" w14:textId="16FE45EA" w:rsidR="00CF7210" w:rsidRDefault="00000000" w:rsidP="4326623A">
      <w:pPr>
        <w:spacing w:before="240" w:after="240"/>
        <w:rPr>
          <w:sz w:val="20"/>
          <w:szCs w:val="20"/>
        </w:rPr>
      </w:pPr>
      <w:r w:rsidRPr="4326623A">
        <w:rPr>
          <w:sz w:val="20"/>
          <w:szCs w:val="20"/>
        </w:rPr>
        <w:lastRenderedPageBreak/>
        <w:t>Thank you for considering my request. I look forward to discussing this further and answering any questions you may have.</w:t>
      </w:r>
    </w:p>
    <w:p w14:paraId="5D5BE430" w14:textId="77777777" w:rsidR="00CF7210" w:rsidRDefault="00000000">
      <w:pPr>
        <w:spacing w:before="240" w:after="240"/>
        <w:rPr>
          <w:sz w:val="20"/>
          <w:szCs w:val="20"/>
        </w:rPr>
      </w:pPr>
      <w:r>
        <w:rPr>
          <w:sz w:val="20"/>
          <w:szCs w:val="20"/>
        </w:rPr>
        <w:t>Best,</w:t>
      </w:r>
    </w:p>
    <w:p w14:paraId="5D5BE431" w14:textId="77777777" w:rsidR="00CF7210" w:rsidRDefault="00000000">
      <w:pPr>
        <w:rPr>
          <w:sz w:val="20"/>
          <w:szCs w:val="20"/>
        </w:rPr>
      </w:pPr>
      <w:r>
        <w:rPr>
          <w:sz w:val="20"/>
          <w:szCs w:val="20"/>
        </w:rPr>
        <w:t>(Your Name)</w:t>
      </w:r>
    </w:p>
    <w:p w14:paraId="5D5BE432" w14:textId="77777777" w:rsidR="00CF7210" w:rsidRDefault="00000000">
      <w:pPr>
        <w:rPr>
          <w:sz w:val="20"/>
          <w:szCs w:val="20"/>
        </w:rPr>
      </w:pPr>
      <w:r>
        <w:rPr>
          <w:sz w:val="20"/>
          <w:szCs w:val="20"/>
        </w:rPr>
        <w:t xml:space="preserve"> </w:t>
      </w:r>
    </w:p>
    <w:sectPr w:rsidR="00CF7210">
      <w:pgSz w:w="12240" w:h="15840"/>
      <w:pgMar w:top="1440" w:right="1440" w:bottom="1440" w:left="1440" w:header="215" w:footer="21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B4EC9"/>
    <w:multiLevelType w:val="multilevel"/>
    <w:tmpl w:val="9470F9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A164CF4"/>
    <w:multiLevelType w:val="hybridMultilevel"/>
    <w:tmpl w:val="ECDC7C7C"/>
    <w:lvl w:ilvl="0" w:tplc="40C89550">
      <w:start w:val="1"/>
      <w:numFmt w:val="bullet"/>
      <w:lvlText w:val=""/>
      <w:lvlJc w:val="left"/>
      <w:pPr>
        <w:ind w:left="720" w:hanging="360"/>
      </w:pPr>
      <w:rPr>
        <w:rFonts w:ascii="Symbol" w:hAnsi="Symbol" w:hint="default"/>
      </w:rPr>
    </w:lvl>
    <w:lvl w:ilvl="1" w:tplc="CC0CA506">
      <w:start w:val="1"/>
      <w:numFmt w:val="bullet"/>
      <w:lvlText w:val="o"/>
      <w:lvlJc w:val="left"/>
      <w:pPr>
        <w:ind w:left="1440" w:hanging="360"/>
      </w:pPr>
      <w:rPr>
        <w:rFonts w:ascii="Courier New" w:hAnsi="Courier New" w:hint="default"/>
      </w:rPr>
    </w:lvl>
    <w:lvl w:ilvl="2" w:tplc="55366E1E">
      <w:start w:val="1"/>
      <w:numFmt w:val="bullet"/>
      <w:lvlText w:val=""/>
      <w:lvlJc w:val="left"/>
      <w:pPr>
        <w:ind w:left="2160" w:hanging="360"/>
      </w:pPr>
      <w:rPr>
        <w:rFonts w:ascii="Wingdings" w:hAnsi="Wingdings" w:hint="default"/>
      </w:rPr>
    </w:lvl>
    <w:lvl w:ilvl="3" w:tplc="CD585328">
      <w:start w:val="1"/>
      <w:numFmt w:val="bullet"/>
      <w:lvlText w:val=""/>
      <w:lvlJc w:val="left"/>
      <w:pPr>
        <w:ind w:left="2880" w:hanging="360"/>
      </w:pPr>
      <w:rPr>
        <w:rFonts w:ascii="Symbol" w:hAnsi="Symbol" w:hint="default"/>
      </w:rPr>
    </w:lvl>
    <w:lvl w:ilvl="4" w:tplc="9728892C">
      <w:start w:val="1"/>
      <w:numFmt w:val="bullet"/>
      <w:lvlText w:val="o"/>
      <w:lvlJc w:val="left"/>
      <w:pPr>
        <w:ind w:left="3600" w:hanging="360"/>
      </w:pPr>
      <w:rPr>
        <w:rFonts w:ascii="Courier New" w:hAnsi="Courier New" w:hint="default"/>
      </w:rPr>
    </w:lvl>
    <w:lvl w:ilvl="5" w:tplc="07BAB80E">
      <w:start w:val="1"/>
      <w:numFmt w:val="bullet"/>
      <w:lvlText w:val=""/>
      <w:lvlJc w:val="left"/>
      <w:pPr>
        <w:ind w:left="4320" w:hanging="360"/>
      </w:pPr>
      <w:rPr>
        <w:rFonts w:ascii="Wingdings" w:hAnsi="Wingdings" w:hint="default"/>
      </w:rPr>
    </w:lvl>
    <w:lvl w:ilvl="6" w:tplc="5EF092F0">
      <w:start w:val="1"/>
      <w:numFmt w:val="bullet"/>
      <w:lvlText w:val=""/>
      <w:lvlJc w:val="left"/>
      <w:pPr>
        <w:ind w:left="5040" w:hanging="360"/>
      </w:pPr>
      <w:rPr>
        <w:rFonts w:ascii="Symbol" w:hAnsi="Symbol" w:hint="default"/>
      </w:rPr>
    </w:lvl>
    <w:lvl w:ilvl="7" w:tplc="825808D4">
      <w:start w:val="1"/>
      <w:numFmt w:val="bullet"/>
      <w:lvlText w:val="o"/>
      <w:lvlJc w:val="left"/>
      <w:pPr>
        <w:ind w:left="5760" w:hanging="360"/>
      </w:pPr>
      <w:rPr>
        <w:rFonts w:ascii="Courier New" w:hAnsi="Courier New" w:hint="default"/>
      </w:rPr>
    </w:lvl>
    <w:lvl w:ilvl="8" w:tplc="25CC8EDE">
      <w:start w:val="1"/>
      <w:numFmt w:val="bullet"/>
      <w:lvlText w:val=""/>
      <w:lvlJc w:val="left"/>
      <w:pPr>
        <w:ind w:left="6480" w:hanging="360"/>
      </w:pPr>
      <w:rPr>
        <w:rFonts w:ascii="Wingdings" w:hAnsi="Wingdings" w:hint="default"/>
      </w:rPr>
    </w:lvl>
  </w:abstractNum>
  <w:abstractNum w:abstractNumId="2" w15:restartNumberingAfterBreak="0">
    <w:nsid w:val="5F356D58"/>
    <w:multiLevelType w:val="hybridMultilevel"/>
    <w:tmpl w:val="08225AF2"/>
    <w:lvl w:ilvl="0" w:tplc="83A0F88A">
      <w:start w:val="1"/>
      <w:numFmt w:val="bullet"/>
      <w:lvlText w:val=""/>
      <w:lvlJc w:val="left"/>
      <w:pPr>
        <w:ind w:left="720" w:hanging="360"/>
      </w:pPr>
      <w:rPr>
        <w:rFonts w:ascii="Symbol" w:hAnsi="Symbol" w:hint="default"/>
      </w:rPr>
    </w:lvl>
    <w:lvl w:ilvl="1" w:tplc="6ADCD7AA">
      <w:start w:val="1"/>
      <w:numFmt w:val="bullet"/>
      <w:lvlText w:val="o"/>
      <w:lvlJc w:val="left"/>
      <w:pPr>
        <w:ind w:left="1440" w:hanging="360"/>
      </w:pPr>
      <w:rPr>
        <w:rFonts w:ascii="Courier New" w:hAnsi="Courier New" w:hint="default"/>
      </w:rPr>
    </w:lvl>
    <w:lvl w:ilvl="2" w:tplc="47BA0EFC">
      <w:start w:val="1"/>
      <w:numFmt w:val="bullet"/>
      <w:lvlText w:val=""/>
      <w:lvlJc w:val="left"/>
      <w:pPr>
        <w:ind w:left="2160" w:hanging="360"/>
      </w:pPr>
      <w:rPr>
        <w:rFonts w:ascii="Wingdings" w:hAnsi="Wingdings" w:hint="default"/>
      </w:rPr>
    </w:lvl>
    <w:lvl w:ilvl="3" w:tplc="184EE8AE">
      <w:start w:val="1"/>
      <w:numFmt w:val="bullet"/>
      <w:lvlText w:val=""/>
      <w:lvlJc w:val="left"/>
      <w:pPr>
        <w:ind w:left="2880" w:hanging="360"/>
      </w:pPr>
      <w:rPr>
        <w:rFonts w:ascii="Symbol" w:hAnsi="Symbol" w:hint="default"/>
      </w:rPr>
    </w:lvl>
    <w:lvl w:ilvl="4" w:tplc="FDDA19E8">
      <w:start w:val="1"/>
      <w:numFmt w:val="bullet"/>
      <w:lvlText w:val="o"/>
      <w:lvlJc w:val="left"/>
      <w:pPr>
        <w:ind w:left="3600" w:hanging="360"/>
      </w:pPr>
      <w:rPr>
        <w:rFonts w:ascii="Courier New" w:hAnsi="Courier New" w:hint="default"/>
      </w:rPr>
    </w:lvl>
    <w:lvl w:ilvl="5" w:tplc="1E46A3F4">
      <w:start w:val="1"/>
      <w:numFmt w:val="bullet"/>
      <w:lvlText w:val=""/>
      <w:lvlJc w:val="left"/>
      <w:pPr>
        <w:ind w:left="4320" w:hanging="360"/>
      </w:pPr>
      <w:rPr>
        <w:rFonts w:ascii="Wingdings" w:hAnsi="Wingdings" w:hint="default"/>
      </w:rPr>
    </w:lvl>
    <w:lvl w:ilvl="6" w:tplc="415A7552">
      <w:start w:val="1"/>
      <w:numFmt w:val="bullet"/>
      <w:lvlText w:val=""/>
      <w:lvlJc w:val="left"/>
      <w:pPr>
        <w:ind w:left="5040" w:hanging="360"/>
      </w:pPr>
      <w:rPr>
        <w:rFonts w:ascii="Symbol" w:hAnsi="Symbol" w:hint="default"/>
      </w:rPr>
    </w:lvl>
    <w:lvl w:ilvl="7" w:tplc="4E0202D6">
      <w:start w:val="1"/>
      <w:numFmt w:val="bullet"/>
      <w:lvlText w:val="o"/>
      <w:lvlJc w:val="left"/>
      <w:pPr>
        <w:ind w:left="5760" w:hanging="360"/>
      </w:pPr>
      <w:rPr>
        <w:rFonts w:ascii="Courier New" w:hAnsi="Courier New" w:hint="default"/>
      </w:rPr>
    </w:lvl>
    <w:lvl w:ilvl="8" w:tplc="0AE8A49A">
      <w:start w:val="1"/>
      <w:numFmt w:val="bullet"/>
      <w:lvlText w:val=""/>
      <w:lvlJc w:val="left"/>
      <w:pPr>
        <w:ind w:left="6480" w:hanging="360"/>
      </w:pPr>
      <w:rPr>
        <w:rFonts w:ascii="Wingdings" w:hAnsi="Wingdings" w:hint="default"/>
      </w:rPr>
    </w:lvl>
  </w:abstractNum>
  <w:num w:numId="1" w16cid:durableId="931931085">
    <w:abstractNumId w:val="1"/>
  </w:num>
  <w:num w:numId="2" w16cid:durableId="1940142243">
    <w:abstractNumId w:val="2"/>
  </w:num>
  <w:num w:numId="3" w16cid:durableId="73147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10"/>
    <w:rsid w:val="00154BB8"/>
    <w:rsid w:val="00176020"/>
    <w:rsid w:val="002D4551"/>
    <w:rsid w:val="00C13943"/>
    <w:rsid w:val="00C5E2DC"/>
    <w:rsid w:val="00CF7210"/>
    <w:rsid w:val="00E96FA2"/>
    <w:rsid w:val="0315BCF2"/>
    <w:rsid w:val="047753B8"/>
    <w:rsid w:val="0B063D6F"/>
    <w:rsid w:val="1259F7C2"/>
    <w:rsid w:val="12B6BD36"/>
    <w:rsid w:val="170A5DC7"/>
    <w:rsid w:val="18F2EE5A"/>
    <w:rsid w:val="19AAC7A8"/>
    <w:rsid w:val="1C3CCB80"/>
    <w:rsid w:val="1C693417"/>
    <w:rsid w:val="218DAC1B"/>
    <w:rsid w:val="22F94965"/>
    <w:rsid w:val="24A3C7A3"/>
    <w:rsid w:val="25D27882"/>
    <w:rsid w:val="287D7F6E"/>
    <w:rsid w:val="29448972"/>
    <w:rsid w:val="2C51203E"/>
    <w:rsid w:val="308872C8"/>
    <w:rsid w:val="32BBF8E2"/>
    <w:rsid w:val="40549C33"/>
    <w:rsid w:val="4326623A"/>
    <w:rsid w:val="4337FE09"/>
    <w:rsid w:val="43D41A8D"/>
    <w:rsid w:val="45E420FE"/>
    <w:rsid w:val="4804352C"/>
    <w:rsid w:val="4B428804"/>
    <w:rsid w:val="4BA7F101"/>
    <w:rsid w:val="4DD7D482"/>
    <w:rsid w:val="5229B0B3"/>
    <w:rsid w:val="590AD5D7"/>
    <w:rsid w:val="5A7FB4E1"/>
    <w:rsid w:val="5EFA57D6"/>
    <w:rsid w:val="6561C8DF"/>
    <w:rsid w:val="7E7E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5BE420"/>
  <w15:docId w15:val="{9ABC90B5-53E9-034C-990C-BC5CE3B6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2178</Characters>
  <Application>Microsoft Office Word</Application>
  <DocSecurity>0</DocSecurity>
  <Lines>18</Lines>
  <Paragraphs>5</Paragraphs>
  <ScaleCrop>false</ScaleCrop>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Braswell, Sarah</cp:lastModifiedBy>
  <cp:revision>3</cp:revision>
  <dcterms:created xsi:type="dcterms:W3CDTF">2024-07-15T16:47:00Z</dcterms:created>
  <dcterms:modified xsi:type="dcterms:W3CDTF">2024-07-15T16:48:00Z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2024-07-12T20:10:04Z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104a94e1-706f-4c6a-a2b1-dc762d120369</vt:lpwstr>
  </property>
  <property fmtid="{D5CDD505-2E9C-101B-9397-08002B2CF9AE}" pid="8" name="MSIP_Label_2bbab825-a111-45e4-86a1-18cee0005896_ContentBits">
    <vt:lpwstr>2</vt:lpwstr>
  </property>
</Properties>
</file>